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附件一：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甘肃省勘察设计协会“消防设计《通用规范》及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建筑设计防火规范)实施指南》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疑难问题解析培训班”回执表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经研究，我单位选派下列同志参加学习（加盖单位公章）：</w:t>
      </w:r>
    </w:p>
    <w:tbl>
      <w:tblPr>
        <w:tblStyle w:val="6"/>
        <w:tblpPr w:leftFromText="180" w:rightFromText="180" w:vertAnchor="text" w:horzAnchor="margin" w:tblpXSpec="center" w:tblpY="90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862"/>
        <w:gridCol w:w="1506"/>
        <w:gridCol w:w="2132"/>
        <w:gridCol w:w="1751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单位名称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通讯地址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联 系 人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邮箱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电   话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手机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性别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ind w:firstLine="120" w:firstLineChars="50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职务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eastAsia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手机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电话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ind w:firstLine="600" w:firstLineChars="250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支付方式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70" w:lineRule="exact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对公汇款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r>
              <w:rPr>
                <w:rFonts w:hint="eastAsia"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       微信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r>
              <w:rPr>
                <w:rFonts w:hint="eastAsia"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         支付宝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r>
              <w:rPr>
                <w:rFonts w:hint="eastAsia" w:ascii="宋体" w:hAnsi="宋体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汇款方式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（备注单位）</w:t>
            </w: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称：</w:t>
            </w:r>
            <w:r>
              <w:rPr>
                <w:rFonts w:hint="eastAsia" w:ascii="宋体" w:hAnsi="宋体"/>
                <w:sz w:val="24"/>
                <w:lang w:eastAsia="zh-CN"/>
              </w:rPr>
              <w:t>和信建研（北京）工程技术咨询中心</w:t>
            </w:r>
            <w:r>
              <w:rPr>
                <w:rFonts w:hint="eastAsia" w:ascii="宋体" w:hAnsi="宋体" w:cs="宋体"/>
                <w:sz w:val="24"/>
              </w:rPr>
              <w:t>    </w:t>
            </w:r>
          </w:p>
          <w:p>
            <w:pPr>
              <w:spacing w:line="400" w:lineRule="exact"/>
              <w:ind w:left="39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  <w:lang w:eastAsia="zh-CN"/>
              </w:rPr>
              <w:t>建行北京玉泉支行</w:t>
            </w:r>
          </w:p>
          <w:p>
            <w:pPr>
              <w:spacing w:line="400" w:lineRule="exact"/>
              <w:ind w:left="39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1100 1018 0000 5300 5422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spacing w:line="38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Style w:val="5"/>
              <w:spacing w:line="380" w:lineRule="exact"/>
              <w:ind w:left="0" w:leftChars="0" w:firstLine="0" w:firstLineChars="0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开票信息</w:t>
            </w:r>
          </w:p>
          <w:p>
            <w:pPr>
              <w:pStyle w:val="5"/>
              <w:spacing w:line="380" w:lineRule="exact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spacing w:line="380" w:lineRule="exact"/>
              <w:ind w:left="0" w:leftChars="0" w:firstLine="240" w:firstLineChars="10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单位名称：</w:t>
            </w:r>
          </w:p>
          <w:p>
            <w:pPr>
              <w:pStyle w:val="5"/>
              <w:spacing w:line="380" w:lineRule="exact"/>
              <w:ind w:left="0" w:leftChars="0" w:firstLine="240" w:firstLineChars="10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地址：</w:t>
            </w:r>
          </w:p>
          <w:p>
            <w:pPr>
              <w:pStyle w:val="5"/>
              <w:spacing w:line="380" w:lineRule="exact"/>
              <w:ind w:left="0" w:leftChars="0" w:firstLine="240" w:firstLineChars="100"/>
              <w:textAlignment w:val="baseline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开户行及账号：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spacing w:line="380" w:lineRule="exact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spacing w:line="380" w:lineRule="exact"/>
              <w:ind w:left="0" w:leftChars="0" w:firstLine="240" w:firstLineChars="100"/>
              <w:textAlignment w:val="baseline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普通发票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 xml:space="preserve">           专用发票</w:t>
            </w:r>
            <w:r>
              <w:rPr>
                <w:rFonts w:hint="eastAsia" w:ascii="宋体" w:hAnsi="宋体" w:cs="仿宋"/>
                <w:sz w:val="24"/>
              </w:rPr>
              <w:sym w:font="Wingdings" w:char="00A8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20890746"/>
    <w:rsid w:val="2089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toc 7"/>
    <w:basedOn w:val="1"/>
    <w:next w:val="1"/>
    <w:semiHidden/>
    <w:qFormat/>
    <w:uiPriority w:val="0"/>
    <w:pPr>
      <w:ind w:left="1440"/>
    </w:pPr>
    <w:rPr>
      <w:rFonts w:ascii="Calibri" w:hAnsi="Calibri" w:cs="Calibri"/>
      <w:sz w:val="18"/>
      <w:szCs w:val="18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200" w:left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2023-02-03T02:37:00Z</dcterms:created>
  <dc:creator> 麻花lulu</dc:creator>
  <cp:lastModifiedBy> 麻花lulu</cp:lastModifiedBy>
  <dcterms:modified xsi:type="dcterms:W3CDTF">2023-02-03T02:38:15Z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032E844EDCDC4F2C9AB1606CA9BD73E7</vt:lpwstr>
  </property>
</Properties>
</file>